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90" w:hanging="6090" w:hangingChars="2900"/>
      </w:pPr>
      <w:r>
        <w:rPr>
          <w:rFonts w:hint="eastAsia"/>
        </w:rPr>
        <w:t xml:space="preserve">                                                                                                     </w:t>
      </w:r>
      <w:bookmarkStart w:id="0" w:name="_GoBack"/>
      <w:r>
        <w:rPr>
          <w:rFonts w:hint="eastAsia"/>
        </w:rPr>
        <w:t>编号：BJZJ-JH-01-2017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XXX实验室</w:t>
      </w:r>
      <w:r>
        <w:rPr>
          <w:rFonts w:hint="eastAsia"/>
          <w:b/>
          <w:sz w:val="36"/>
          <w:szCs w:val="36"/>
          <w:u w:val="single"/>
        </w:rPr>
        <w:t>2018</w:t>
      </w:r>
      <w:r>
        <w:rPr>
          <w:rFonts w:hint="eastAsia"/>
          <w:b/>
          <w:sz w:val="36"/>
          <w:szCs w:val="36"/>
        </w:rPr>
        <w:t>年度审核实施计划表（日程安排表）</w:t>
      </w:r>
    </w:p>
    <w:p>
      <w:pPr>
        <w:rPr>
          <w:b/>
          <w:sz w:val="36"/>
          <w:szCs w:val="36"/>
        </w:rPr>
      </w:pPr>
    </w:p>
    <w:tbl>
      <w:tblPr>
        <w:tblStyle w:val="4"/>
        <w:tblW w:w="10149" w:type="dxa"/>
        <w:tblInd w:w="-9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"/>
        <w:gridCol w:w="1604"/>
        <w:gridCol w:w="1387"/>
        <w:gridCol w:w="110"/>
        <w:gridCol w:w="208"/>
        <w:gridCol w:w="904"/>
        <w:gridCol w:w="403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30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审核目的</w:t>
            </w:r>
          </w:p>
        </w:tc>
        <w:tc>
          <w:tcPr>
            <w:tcW w:w="8846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全面检查管理体系运行情况，检查管理体系实际运作过程中的有效性和符合性。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审核范围</w:t>
            </w:r>
          </w:p>
        </w:tc>
        <w:tc>
          <w:tcPr>
            <w:tcW w:w="8846" w:type="dxa"/>
            <w:gridSpan w:val="8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本实验室管理体系涉及所有部门和岗位，管理体系全部要素和检测活动运行情况。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30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审核依据</w:t>
            </w:r>
          </w:p>
        </w:tc>
        <w:tc>
          <w:tcPr>
            <w:tcW w:w="8846" w:type="dxa"/>
            <w:gridSpan w:val="8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检验检测机构资质认定评审准则；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质检总局关于资质认定管理办法和相关法律法规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本实验室管理体系文件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各种作业指导书和检测方法、合同、计划。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03" w:type="dxa"/>
            <w:vAlign w:val="center"/>
          </w:tcPr>
          <w:p>
            <w:pPr>
              <w:spacing w:line="420" w:lineRule="exact"/>
              <w:ind w:firstLine="90" w:firstLineChars="5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审核时间</w:t>
            </w:r>
          </w:p>
        </w:tc>
        <w:tc>
          <w:tcPr>
            <w:tcW w:w="3107" w:type="dxa"/>
            <w:gridSpan w:val="4"/>
            <w:vAlign w:val="center"/>
          </w:tcPr>
          <w:p>
            <w:pPr>
              <w:spacing w:line="360" w:lineRule="exact"/>
              <w:ind w:firstLine="180" w:firstLineChars="100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2013年 4月13日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14日</w:t>
            </w:r>
          </w:p>
          <w:p>
            <w:pPr>
              <w:spacing w:line="360" w:lineRule="exact"/>
              <w:ind w:firstLine="180" w:firstLineChars="100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（周六和周日）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审核组 </w:t>
            </w:r>
          </w:p>
        </w:tc>
        <w:tc>
          <w:tcPr>
            <w:tcW w:w="4224" w:type="dxa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 组长：XXXXX      组员： XXXX  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014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具   体   安  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3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4月13日</w:t>
            </w:r>
          </w:p>
        </w:tc>
        <w:tc>
          <w:tcPr>
            <w:tcW w:w="160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30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87" w:type="dxa"/>
            <w:vAlign w:val="center"/>
          </w:tcPr>
          <w:p>
            <w:pPr>
              <w:spacing w:line="420" w:lineRule="exact"/>
              <w:ind w:firstLine="270" w:firstLineChars="15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首次会议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20" w:lineRule="exact"/>
              <w:ind w:firstLine="270" w:firstLineChars="15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地点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spacing w:line="420" w:lineRule="exact"/>
              <w:ind w:firstLine="90" w:firstLineChars="5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本实验室3楼会议室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3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60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3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岗位/部门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审核员   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  涉及要素或者条款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exact"/>
        </w:trPr>
        <w:tc>
          <w:tcPr>
            <w:tcW w:w="13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4月13日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9:00-11:40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最高管理者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（主任）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 谭鸿毅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4.1组织   4.2  管理体系    4.4 合同评审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4.15 管理评审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5.1 总则   5.2 人员  5.2.2  5.2.3  5.2.4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涉及程序文件：保密管理程序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             保证公正性程序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             合同评审程序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             管理评审程序  </w:t>
            </w:r>
          </w:p>
          <w:p>
            <w:pPr>
              <w:ind w:firstLine="1170" w:firstLineChars="65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人员资格与培训控制程序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exact"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9：00-11：40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分析室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ind w:firstLine="270" w:firstLineChars="15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陈军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4.13 记录   4.13.2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5.2 人员      5.2.1  5.2.5 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5.3 设施和环境条件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5.4 检测方法和方法的确认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5.5 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3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60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3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岗位/部门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审核员   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  涉及要素或者条款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exact"/>
        </w:trPr>
        <w:tc>
          <w:tcPr>
            <w:tcW w:w="13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4月13日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14:00-16:30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技术负责人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（主任兼技术负责人）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谭鸿毅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4.1组织  4.1.5h 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技术负责人的岗位职责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涉及到的程序文件有：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人员资格与培训控制程序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设施和环境条件控制程序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检测方法确认程序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方法偏离控制程序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测量不确定度控制程序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数据控制程序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新项目评审程序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设备管理程序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量值溯源程序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标准物质管理程序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设备期间核查程序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样本管理程序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质量控制程序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比对及能力验证程序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报告管理程序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标准溶液配制控制程序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内务与安全管理程序</w:t>
            </w:r>
          </w:p>
          <w:p>
            <w:pPr>
              <w:ind w:firstLine="540" w:firstLineChars="300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14:00-16:30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分析室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陈军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5.6 测量溯源性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5.8 样本的处置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5.9 检测结果的质量保证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5.10 结果报告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</w:trPr>
        <w:tc>
          <w:tcPr>
            <w:tcW w:w="13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4月14日</w:t>
            </w:r>
          </w:p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8:30-11:40</w:t>
            </w:r>
          </w:p>
        </w:tc>
        <w:tc>
          <w:tcPr>
            <w:tcW w:w="1387" w:type="dxa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管理办公室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（陈军陪同）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谭鸿毅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4.3 文件控制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4.5 检测的分包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4.6 服务和供应品的采购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4.7 服务客户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4.8 投诉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4.9 不符合检测工作的控制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4.10 改进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4.11 纠正措施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4.12 预防措施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4.13 记录   4.13.1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exact"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14:00-15:30</w:t>
            </w:r>
          </w:p>
        </w:tc>
        <w:tc>
          <w:tcPr>
            <w:tcW w:w="1387" w:type="dxa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质量负责人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（谭鸿毅）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陈军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4.1组织   4.1.5 i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4.14 内部审核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涉及到程序文件：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文件控制程序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检测工作分包控制程序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服务和供应品采购控制程序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服务客户程序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投诉处理程序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不符合分析工作控制程序  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纠正措施程序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预防措施程序 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记录、档案管理程序</w:t>
            </w:r>
          </w:p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内部审核程序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30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审核员审核特殊要求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309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40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内审组内部沟通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1309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00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内审末次会议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编制人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编制日期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18"/>
                <w:szCs w:val="18"/>
              </w:rPr>
              <w:t xml:space="preserve">2015.4.2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批准人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18"/>
                <w:szCs w:val="18"/>
              </w:rPr>
              <w:t>XXXXXXXXXXX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批准日期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18"/>
                <w:szCs w:val="18"/>
              </w:rPr>
              <w:t xml:space="preserve">2015.4.2         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说明：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1审核要保证独立性，审核员不能审核自己所从事的工作。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 审核要保证系统性，全区域、全方位、全部门、全要素都要审核到位。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2"/>
    <w:rsid w:val="00015223"/>
    <w:rsid w:val="003E5805"/>
    <w:rsid w:val="00465922"/>
    <w:rsid w:val="00684128"/>
    <w:rsid w:val="00802B03"/>
    <w:rsid w:val="0088672A"/>
    <w:rsid w:val="00A35EA5"/>
    <w:rsid w:val="00BA0431"/>
    <w:rsid w:val="00BC7431"/>
    <w:rsid w:val="00C946BE"/>
    <w:rsid w:val="00D61E68"/>
    <w:rsid w:val="00DD5B5B"/>
    <w:rsid w:val="00F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1375</Characters>
  <Lines>11</Lines>
  <Paragraphs>3</Paragraphs>
  <TotalTime>2</TotalTime>
  <ScaleCrop>false</ScaleCrop>
  <LinksUpToDate>false</LinksUpToDate>
  <CharactersWithSpaces>1613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2017-02-09T05:39:00Z</dcterms:created>
  <dc:creator>admin</dc:creator>
  <cp:lastModifiedBy>计量院 一段老师</cp:lastModifiedBy>
  <dcterms:modified xsi:type="dcterms:W3CDTF">2020-06-04T07:36:05Z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